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7ED" w:rsidRPr="00676302" w:rsidRDefault="00C03F79" w:rsidP="00F43AC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2 </w:t>
      </w:r>
    </w:p>
    <w:p w:rsidR="004847ED" w:rsidRPr="00D30D41" w:rsidRDefault="004847ED" w:rsidP="00F43AC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30D41">
        <w:rPr>
          <w:rFonts w:ascii="Arial" w:hAnsi="Arial" w:cs="Arial"/>
          <w:b/>
          <w:sz w:val="28"/>
          <w:szCs w:val="28"/>
        </w:rPr>
        <w:t>Opis przedmiotu zamówienia</w:t>
      </w:r>
    </w:p>
    <w:p w:rsidR="004847ED" w:rsidRPr="00676302" w:rsidRDefault="004847ED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1FE" w:rsidRPr="00F361FE" w:rsidRDefault="004B2901" w:rsidP="00831486">
      <w:pPr>
        <w:spacing w:after="0" w:line="360" w:lineRule="auto"/>
        <w:ind w:left="1985" w:hanging="1985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Nazwa zadania:</w:t>
      </w:r>
      <w:r w:rsidRPr="00676302">
        <w:rPr>
          <w:rFonts w:ascii="Arial" w:hAnsi="Arial" w:cs="Arial"/>
          <w:sz w:val="24"/>
          <w:szCs w:val="24"/>
        </w:rPr>
        <w:t xml:space="preserve"> </w:t>
      </w:r>
      <w:bookmarkStart w:id="0" w:name="_Hlk202168891"/>
      <w:r w:rsidR="001C3A0A" w:rsidRPr="005E24C2">
        <w:rPr>
          <w:rFonts w:ascii="Arial" w:hAnsi="Arial" w:cs="Arial"/>
          <w:sz w:val="24"/>
          <w:szCs w:val="24"/>
        </w:rPr>
        <w:t>„</w:t>
      </w:r>
      <w:bookmarkStart w:id="1" w:name="_Hlk202173279"/>
      <w:r w:rsidR="00831486">
        <w:rPr>
          <w:rFonts w:ascii="Arial" w:hAnsi="Arial" w:cs="Arial"/>
          <w:sz w:val="24"/>
          <w:szCs w:val="24"/>
        </w:rPr>
        <w:t>REMONT</w:t>
      </w:r>
      <w:r w:rsidR="0094399C">
        <w:rPr>
          <w:rFonts w:ascii="Arial" w:hAnsi="Arial" w:cs="Arial"/>
          <w:sz w:val="24"/>
          <w:szCs w:val="24"/>
        </w:rPr>
        <w:t xml:space="preserve"> OBIEKTU RADIOWEGO W KAZIMIERZY WIELKEJ, UL.</w:t>
      </w:r>
      <w:r w:rsidR="00831486">
        <w:rPr>
          <w:rFonts w:ascii="Arial" w:hAnsi="Arial" w:cs="Arial"/>
          <w:sz w:val="24"/>
          <w:szCs w:val="24"/>
        </w:rPr>
        <w:t> </w:t>
      </w:r>
      <w:r w:rsidR="0094399C">
        <w:rPr>
          <w:rFonts w:ascii="Arial" w:hAnsi="Arial" w:cs="Arial"/>
          <w:sz w:val="24"/>
          <w:szCs w:val="24"/>
        </w:rPr>
        <w:t>PARTYZANTÓW 8</w:t>
      </w:r>
      <w:bookmarkEnd w:id="1"/>
      <w:r w:rsidR="00694133" w:rsidRPr="005E24C2">
        <w:rPr>
          <w:rFonts w:ascii="Arial" w:hAnsi="Arial" w:cs="Arial"/>
          <w:sz w:val="24"/>
          <w:szCs w:val="24"/>
        </w:rPr>
        <w:t>”</w:t>
      </w:r>
      <w:r w:rsidR="00514DB7">
        <w:rPr>
          <w:rFonts w:ascii="Arial" w:hAnsi="Arial" w:cs="Arial"/>
          <w:sz w:val="24"/>
          <w:szCs w:val="24"/>
        </w:rPr>
        <w:t>.</w:t>
      </w:r>
      <w:bookmarkEnd w:id="0"/>
    </w:p>
    <w:p w:rsidR="004B2901" w:rsidRPr="00676302" w:rsidRDefault="004B2901" w:rsidP="00F43AC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 xml:space="preserve">Adres inwestycji: </w:t>
      </w:r>
      <w:r w:rsidR="00DE1695">
        <w:rPr>
          <w:rFonts w:ascii="Arial" w:hAnsi="Arial" w:cs="Arial"/>
          <w:sz w:val="24"/>
          <w:szCs w:val="24"/>
        </w:rPr>
        <w:t xml:space="preserve"> </w:t>
      </w:r>
      <w:r w:rsidR="0094399C">
        <w:rPr>
          <w:rFonts w:ascii="Arial" w:hAnsi="Arial" w:cs="Arial"/>
          <w:sz w:val="24"/>
          <w:szCs w:val="24"/>
        </w:rPr>
        <w:t>28-500</w:t>
      </w:r>
      <w:r w:rsidR="00B936DC">
        <w:rPr>
          <w:rFonts w:ascii="Arial" w:hAnsi="Arial" w:cs="Arial"/>
          <w:sz w:val="24"/>
          <w:szCs w:val="24"/>
        </w:rPr>
        <w:t xml:space="preserve"> </w:t>
      </w:r>
      <w:r w:rsidR="0094399C">
        <w:rPr>
          <w:rFonts w:ascii="Arial" w:hAnsi="Arial" w:cs="Arial"/>
          <w:sz w:val="24"/>
          <w:szCs w:val="24"/>
        </w:rPr>
        <w:t>KAZIMIERZA WIELKA</w:t>
      </w:r>
      <w:r w:rsidR="00B936DC">
        <w:rPr>
          <w:rFonts w:ascii="Arial" w:hAnsi="Arial" w:cs="Arial"/>
          <w:sz w:val="24"/>
          <w:szCs w:val="24"/>
        </w:rPr>
        <w:t xml:space="preserve">, </w:t>
      </w:r>
      <w:r w:rsidR="003D3CAC">
        <w:rPr>
          <w:rFonts w:ascii="Arial" w:hAnsi="Arial" w:cs="Arial"/>
          <w:sz w:val="24"/>
          <w:szCs w:val="24"/>
        </w:rPr>
        <w:t xml:space="preserve">UL. </w:t>
      </w:r>
      <w:r w:rsidR="0094399C">
        <w:rPr>
          <w:rFonts w:ascii="Arial" w:hAnsi="Arial" w:cs="Arial"/>
          <w:sz w:val="24"/>
          <w:szCs w:val="24"/>
        </w:rPr>
        <w:t>PARTYZANTÓW 8</w:t>
      </w:r>
    </w:p>
    <w:p w:rsidR="00B936DC" w:rsidRPr="00B936DC" w:rsidRDefault="00B936DC" w:rsidP="00B936DC">
      <w:pPr>
        <w:numPr>
          <w:ilvl w:val="0"/>
          <w:numId w:val="1"/>
        </w:numPr>
        <w:spacing w:before="120" w:after="120"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B936DC">
        <w:rPr>
          <w:rFonts w:ascii="Arial" w:hAnsi="Arial" w:cs="Arial"/>
          <w:b/>
          <w:sz w:val="24"/>
          <w:szCs w:val="24"/>
        </w:rPr>
        <w:t>Termin i miejsce wykonania zamówienia</w:t>
      </w:r>
    </w:p>
    <w:p w:rsidR="00B936DC" w:rsidRPr="00B936DC" w:rsidRDefault="00B936DC" w:rsidP="00B936DC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36DC">
        <w:rPr>
          <w:rFonts w:ascii="Arial" w:hAnsi="Arial" w:cs="Arial"/>
          <w:sz w:val="24"/>
          <w:szCs w:val="24"/>
        </w:rPr>
        <w:t xml:space="preserve">Przedmiot zamówienia należy wykonać w terminie </w:t>
      </w:r>
      <w:r w:rsidR="003A2E06">
        <w:rPr>
          <w:rFonts w:ascii="Arial" w:hAnsi="Arial" w:cs="Arial"/>
          <w:sz w:val="24"/>
          <w:szCs w:val="24"/>
        </w:rPr>
        <w:t>50</w:t>
      </w:r>
      <w:bookmarkStart w:id="2" w:name="_GoBack"/>
      <w:bookmarkEnd w:id="2"/>
      <w:r w:rsidRPr="00B936DC">
        <w:rPr>
          <w:rFonts w:ascii="Arial" w:hAnsi="Arial" w:cs="Arial"/>
          <w:sz w:val="24"/>
          <w:szCs w:val="24"/>
        </w:rPr>
        <w:t xml:space="preserve"> dni kalendarzowych od podpisania umowy</w:t>
      </w:r>
    </w:p>
    <w:p w:rsidR="00B936DC" w:rsidRPr="00B936DC" w:rsidRDefault="00B936DC" w:rsidP="00B936DC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936DC">
        <w:rPr>
          <w:rFonts w:ascii="Arial" w:hAnsi="Arial" w:cs="Arial"/>
          <w:sz w:val="24"/>
          <w:szCs w:val="24"/>
        </w:rPr>
        <w:t xml:space="preserve">Miejsce wykonania przedmiotu zamówienia: </w:t>
      </w:r>
      <w:r w:rsidR="0094399C">
        <w:rPr>
          <w:rFonts w:ascii="Arial" w:hAnsi="Arial" w:cs="Arial"/>
          <w:sz w:val="24"/>
          <w:szCs w:val="24"/>
        </w:rPr>
        <w:t xml:space="preserve">POMIESZCZENIE RADIOWE ZLOKALIZOWANE W </w:t>
      </w:r>
      <w:r w:rsidR="001277D6">
        <w:rPr>
          <w:rFonts w:ascii="Arial" w:hAnsi="Arial" w:cs="Arial"/>
          <w:sz w:val="24"/>
          <w:szCs w:val="24"/>
        </w:rPr>
        <w:t>BUDYNKU MIESZKALNYM, UL. PARTYZANTÓW 8 W KAZIMIERZY WIELKIEJ.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Przedmiot zamówienia</w:t>
      </w:r>
    </w:p>
    <w:p w:rsidR="00B936DC" w:rsidRDefault="00B936DC" w:rsidP="00F43AC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B936DC">
        <w:rPr>
          <w:rFonts w:ascii="Arial" w:hAnsi="Arial" w:cs="Arial"/>
          <w:sz w:val="24"/>
          <w:szCs w:val="24"/>
        </w:rPr>
        <w:t xml:space="preserve">Przedmiotem zamówienia jest wykonanie prac remontowych </w:t>
      </w:r>
      <w:r w:rsidR="00F63EDF">
        <w:rPr>
          <w:rFonts w:ascii="Arial" w:hAnsi="Arial" w:cs="Arial"/>
          <w:sz w:val="24"/>
          <w:szCs w:val="24"/>
        </w:rPr>
        <w:t>pomieszcze</w:t>
      </w:r>
      <w:r w:rsidR="001277D6">
        <w:rPr>
          <w:rFonts w:ascii="Arial" w:hAnsi="Arial" w:cs="Arial"/>
          <w:sz w:val="24"/>
          <w:szCs w:val="24"/>
        </w:rPr>
        <w:t>nia radiowego zlokalizowanego na poddaszu budynku mieszkalnego</w:t>
      </w:r>
      <w:r w:rsidR="00F63EDF">
        <w:rPr>
          <w:rFonts w:ascii="Arial" w:hAnsi="Arial" w:cs="Arial"/>
          <w:sz w:val="24"/>
          <w:szCs w:val="24"/>
        </w:rPr>
        <w:t>.</w:t>
      </w:r>
    </w:p>
    <w:p w:rsidR="00E453F2" w:rsidRDefault="00FE737B" w:rsidP="00F43AC7">
      <w:p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Zakres robót do wykonania</w:t>
      </w:r>
      <w:r w:rsidR="00B757DF">
        <w:rPr>
          <w:rFonts w:ascii="Arial" w:hAnsi="Arial" w:cs="Arial"/>
          <w:b/>
          <w:sz w:val="24"/>
          <w:szCs w:val="24"/>
        </w:rPr>
        <w:t xml:space="preserve"> (poniższe prace obejmują </w:t>
      </w:r>
      <w:r w:rsidR="006C400B">
        <w:rPr>
          <w:rFonts w:ascii="Arial" w:hAnsi="Arial" w:cs="Arial"/>
          <w:b/>
          <w:sz w:val="24"/>
          <w:szCs w:val="24"/>
        </w:rPr>
        <w:t xml:space="preserve">m.in. </w:t>
      </w:r>
      <w:r w:rsidR="00B757DF">
        <w:rPr>
          <w:rFonts w:ascii="Arial" w:hAnsi="Arial" w:cs="Arial"/>
          <w:b/>
          <w:sz w:val="24"/>
          <w:szCs w:val="24"/>
        </w:rPr>
        <w:t xml:space="preserve">zakup, dostawę </w:t>
      </w:r>
      <w:r w:rsidR="006C400B">
        <w:rPr>
          <w:rFonts w:ascii="Arial" w:hAnsi="Arial" w:cs="Arial"/>
          <w:b/>
          <w:sz w:val="24"/>
          <w:szCs w:val="24"/>
        </w:rPr>
        <w:t xml:space="preserve">                      </w:t>
      </w:r>
      <w:r w:rsidR="00B757DF">
        <w:rPr>
          <w:rFonts w:ascii="Arial" w:hAnsi="Arial" w:cs="Arial"/>
          <w:b/>
          <w:sz w:val="24"/>
          <w:szCs w:val="24"/>
        </w:rPr>
        <w:t>i montaż poszczególnych elementów)</w:t>
      </w:r>
      <w:r w:rsidRPr="00676302">
        <w:rPr>
          <w:rFonts w:ascii="Arial" w:hAnsi="Arial" w:cs="Arial"/>
          <w:b/>
          <w:sz w:val="24"/>
          <w:szCs w:val="24"/>
        </w:rPr>
        <w:t>:</w:t>
      </w:r>
    </w:p>
    <w:p w:rsidR="008C2C04" w:rsidRDefault="00940D24" w:rsidP="00AE5716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bookmarkStart w:id="3" w:name="_Hlk74738507"/>
      <w:bookmarkStart w:id="4" w:name="_Hlk77678769"/>
      <w:bookmarkStart w:id="5" w:name="_Hlk164947955"/>
      <w:bookmarkStart w:id="6" w:name="_Hlk193643367"/>
      <w:r>
        <w:rPr>
          <w:rFonts w:ascii="Arial" w:hAnsi="Arial" w:cs="Arial"/>
          <w:sz w:val="24"/>
          <w:szCs w:val="24"/>
        </w:rPr>
        <w:t>r</w:t>
      </w:r>
      <w:r w:rsidR="008C2C04">
        <w:rPr>
          <w:rFonts w:ascii="Arial" w:hAnsi="Arial" w:cs="Arial"/>
          <w:sz w:val="24"/>
          <w:szCs w:val="24"/>
        </w:rPr>
        <w:t>oboty demontażowe oraz rozbiórkowe, w tym: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skrzydeł drzwiowych i okna,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wykucie metalowych futryn drzwiowych i drewnianych okiennych,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wykucie stalowych krat okiennych,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rozbiórka murowanej ścianki działowej,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kasetonów sufitowych typu "Suprema",</w:t>
      </w:r>
    </w:p>
    <w:p w:rsidR="008C2C04" w:rsidRDefault="008C2C04" w:rsidP="008C2C04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zerwanie posadzki z tworzywa sztucznego</w:t>
      </w:r>
      <w:r w:rsidR="00940D24">
        <w:rPr>
          <w:rFonts w:ascii="Arial" w:hAnsi="Arial" w:cs="Arial"/>
          <w:sz w:val="24"/>
          <w:szCs w:val="24"/>
        </w:rPr>
        <w:t>;</w:t>
      </w:r>
    </w:p>
    <w:p w:rsidR="008C2C04" w:rsidRDefault="008C2C04" w:rsidP="008C2C04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940D24" w:rsidRDefault="00940D24" w:rsidP="00AE5716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poszerzenie otworu pod drzwi wejściowe o 10 cm,</w:t>
      </w:r>
    </w:p>
    <w:p w:rsidR="008C2C04" w:rsidRDefault="00940D24" w:rsidP="00AE5716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8C2C04">
        <w:rPr>
          <w:rFonts w:ascii="Arial" w:hAnsi="Arial" w:cs="Arial"/>
          <w:sz w:val="24"/>
          <w:szCs w:val="24"/>
        </w:rPr>
        <w:t>yrównanie</w:t>
      </w:r>
      <w:r>
        <w:rPr>
          <w:rFonts w:ascii="Arial" w:hAnsi="Arial" w:cs="Arial"/>
          <w:sz w:val="24"/>
          <w:szCs w:val="24"/>
        </w:rPr>
        <w:t xml:space="preserve"> ewentualnych</w:t>
      </w:r>
      <w:r w:rsidR="008C2C04">
        <w:rPr>
          <w:rFonts w:ascii="Arial" w:hAnsi="Arial" w:cs="Arial"/>
          <w:sz w:val="24"/>
          <w:szCs w:val="24"/>
        </w:rPr>
        <w:t xml:space="preserve"> znacz</w:t>
      </w:r>
      <w:r>
        <w:rPr>
          <w:rFonts w:ascii="Arial" w:hAnsi="Arial" w:cs="Arial"/>
          <w:sz w:val="24"/>
          <w:szCs w:val="24"/>
        </w:rPr>
        <w:t>nych</w:t>
      </w:r>
      <w:r w:rsidR="008C2C04">
        <w:rPr>
          <w:rFonts w:ascii="Arial" w:hAnsi="Arial" w:cs="Arial"/>
          <w:sz w:val="24"/>
          <w:szCs w:val="24"/>
        </w:rPr>
        <w:t xml:space="preserve"> ubytków w posadzce, przed</w:t>
      </w:r>
      <w:r>
        <w:rPr>
          <w:rFonts w:ascii="Arial" w:hAnsi="Arial" w:cs="Arial"/>
          <w:sz w:val="24"/>
          <w:szCs w:val="24"/>
        </w:rPr>
        <w:t xml:space="preserve"> wykonaniem</w:t>
      </w:r>
      <w:r w:rsidR="008C2C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wylewki</w:t>
      </w:r>
      <w:r w:rsidR="008C2C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samopoziomującej,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okienka uchylnego PCV,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poszerzenie przejścia przez stropodach,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osadzenie nowej ościeżnicy stalowej, w poszerzonym otworze drzwiowym,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dostawa, montaż i regulacja nowych drzwi wejściowych o wymiarze niestandardowym (antywłamaniowe, klasa min. RC3),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gruntowanie ścian, belek stropowych,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rozprowadzenie na starych ścianach przewodów wg zaleceń Zlecającego (materiał Zlecającego),</w:t>
      </w:r>
    </w:p>
    <w:p w:rsidR="00BA0564" w:rsidRP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samopoziomujące masy szpachlowe o grubości do 10 mm, pod posadzkę z tworzywa sztucznego,</w:t>
      </w:r>
    </w:p>
    <w:p w:rsidR="00940D24" w:rsidRDefault="00940D24" w:rsidP="00940D2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przyklejenie na istniejącą ścianę płyt G-K, gr. 12,5 mm</w:t>
      </w:r>
      <w:r w:rsidR="00BA0564">
        <w:rPr>
          <w:rFonts w:ascii="Arial" w:hAnsi="Arial" w:cs="Arial"/>
          <w:sz w:val="24"/>
          <w:szCs w:val="24"/>
        </w:rPr>
        <w:t>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oklejenie płytami G-K belek stropowych,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sufity podwieszane z G-K na rusztach metalowych (o minimalnej wysokości rusztu - do 4,5 cm),</w:t>
      </w:r>
    </w:p>
    <w:p w:rsidR="002F129E" w:rsidRPr="002F129E" w:rsidRDefault="002F129E" w:rsidP="002F129E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7" w:name="_Hlk202435352"/>
      <w:r w:rsidRPr="002F129E">
        <w:rPr>
          <w:rFonts w:ascii="Arial" w:hAnsi="Arial" w:cs="Arial"/>
          <w:sz w:val="24"/>
          <w:szCs w:val="24"/>
        </w:rPr>
        <w:t>montaż narożnika ochronnego na narożu przy drzwiach wejściowych,</w:t>
      </w:r>
    </w:p>
    <w:bookmarkEnd w:id="7"/>
    <w:p w:rsidR="00BA0564" w:rsidRDefault="00BA0564" w:rsidP="002F129E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szpachlowanie glifów drzwiowych i okiennych,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podtynkowych puszek elektrycznych, częściowo w G-K i częściowo w starym murze (materiał Zlecającego),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 i montaż drzwiczek rewizyjnych do istniejącego wejścia kablowego,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dwukrotne malowanie farbą emulsyjną wraz z gruntowaniem ścian, sufitów i belek stropowych,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gruntowanie podłoża przed wykonaniem posadzki z tworzywa sztucznego,</w:t>
      </w:r>
    </w:p>
    <w:p w:rsidR="00BA0564" w:rsidRDefault="00BA0564" w:rsidP="00BA0564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posadzka z wykładzin z tworzywa sztucznego, typu </w:t>
      </w:r>
      <w:proofErr w:type="spellStart"/>
      <w:r w:rsidRPr="002F129E">
        <w:rPr>
          <w:rFonts w:ascii="Arial" w:hAnsi="Arial" w:cs="Arial"/>
          <w:sz w:val="24"/>
          <w:szCs w:val="24"/>
        </w:rPr>
        <w:t>Tarkett</w:t>
      </w:r>
      <w:proofErr w:type="spellEnd"/>
      <w:r w:rsidRPr="002F129E">
        <w:rPr>
          <w:rFonts w:ascii="Arial" w:hAnsi="Arial" w:cs="Arial"/>
          <w:sz w:val="24"/>
          <w:szCs w:val="24"/>
        </w:rPr>
        <w:t xml:space="preserve"> IQ Optima, </w:t>
      </w:r>
      <w:r>
        <w:rPr>
          <w:rFonts w:ascii="Arial" w:hAnsi="Arial" w:cs="Arial"/>
          <w:sz w:val="24"/>
          <w:szCs w:val="24"/>
        </w:rPr>
        <w:t>z wywin</w:t>
      </w:r>
      <w:r w:rsidR="007C272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ęciem na ścianę 10 cm,</w:t>
      </w:r>
      <w:r w:rsidR="007C2726">
        <w:rPr>
          <w:rFonts w:ascii="Arial" w:hAnsi="Arial" w:cs="Arial"/>
          <w:sz w:val="24"/>
          <w:szCs w:val="24"/>
        </w:rPr>
        <w:t xml:space="preserve"> wraz ze zgrzewaniem połączeń,</w:t>
      </w:r>
    </w:p>
    <w:p w:rsidR="007C2726" w:rsidRPr="007C2726" w:rsidRDefault="007C2726" w:rsidP="007C272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C2726">
        <w:rPr>
          <w:rFonts w:ascii="Arial" w:hAnsi="Arial" w:cs="Arial"/>
          <w:sz w:val="24"/>
          <w:szCs w:val="24"/>
        </w:rPr>
        <w:t>ywiezienie i utylizacja gruzu i odpadów</w:t>
      </w:r>
      <w:r>
        <w:rPr>
          <w:rFonts w:ascii="Arial" w:hAnsi="Arial" w:cs="Arial"/>
          <w:sz w:val="24"/>
          <w:szCs w:val="24"/>
        </w:rPr>
        <w:t>,</w:t>
      </w:r>
    </w:p>
    <w:p w:rsidR="007C2726" w:rsidRPr="007C2726" w:rsidRDefault="007C2726" w:rsidP="007C272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726">
        <w:rPr>
          <w:rFonts w:ascii="Arial" w:hAnsi="Arial" w:cs="Arial"/>
          <w:sz w:val="24"/>
          <w:szCs w:val="24"/>
        </w:rPr>
        <w:t>pozostałe roboty jak w opisie przy przedmiarach i zgodnie z opisem robót                  wg poszczególnych podstaw z katalogu nakładów rzeczowych.</w:t>
      </w:r>
    </w:p>
    <w:bookmarkEnd w:id="3"/>
    <w:bookmarkEnd w:id="4"/>
    <w:bookmarkEnd w:id="5"/>
    <w:bookmarkEnd w:id="6"/>
    <w:p w:rsidR="007C2726" w:rsidRDefault="007C2726" w:rsidP="007C2726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41354" w:rsidRPr="007C2726" w:rsidRDefault="004A13E6" w:rsidP="007C27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726">
        <w:rPr>
          <w:rFonts w:ascii="Arial" w:hAnsi="Arial" w:cs="Arial"/>
          <w:sz w:val="24"/>
          <w:szCs w:val="24"/>
          <w:u w:val="single"/>
        </w:rPr>
        <w:t xml:space="preserve">Pomimo wszelkich starań ze strony Inwestora w zakresie precyzyjnego opracowania </w:t>
      </w:r>
      <w:r w:rsidR="00293F71" w:rsidRPr="007C2726">
        <w:rPr>
          <w:rFonts w:ascii="Arial" w:hAnsi="Arial" w:cs="Arial"/>
          <w:sz w:val="24"/>
          <w:szCs w:val="24"/>
          <w:u w:val="single"/>
        </w:rPr>
        <w:t xml:space="preserve">zakresu </w:t>
      </w:r>
      <w:r w:rsidRPr="007C2726">
        <w:rPr>
          <w:rFonts w:ascii="Arial" w:hAnsi="Arial" w:cs="Arial"/>
          <w:sz w:val="24"/>
          <w:szCs w:val="24"/>
          <w:u w:val="single"/>
        </w:rPr>
        <w:t>robót istnieje możliwość przypadkowego, niezamierzonego pominięcia kosztorysowanych pozycji – w przypadku ujawnienia brakujących czynności</w:t>
      </w:r>
      <w:r w:rsidR="0021389B" w:rsidRPr="007C2726">
        <w:rPr>
          <w:rFonts w:ascii="Arial" w:hAnsi="Arial" w:cs="Arial"/>
          <w:sz w:val="24"/>
          <w:szCs w:val="24"/>
          <w:u w:val="single"/>
        </w:rPr>
        <w:t>/elementów</w:t>
      </w:r>
      <w:r w:rsidRPr="007C2726">
        <w:rPr>
          <w:rFonts w:ascii="Arial" w:hAnsi="Arial" w:cs="Arial"/>
          <w:sz w:val="24"/>
          <w:szCs w:val="24"/>
          <w:u w:val="single"/>
        </w:rPr>
        <w:t xml:space="preserve"> (niezbędnych do prawidłowego wykonania </w:t>
      </w:r>
      <w:r w:rsidR="00293F71" w:rsidRPr="007C2726">
        <w:rPr>
          <w:rFonts w:ascii="Arial" w:hAnsi="Arial" w:cs="Arial"/>
          <w:sz w:val="24"/>
          <w:szCs w:val="24"/>
          <w:u w:val="single"/>
        </w:rPr>
        <w:t>p</w:t>
      </w:r>
      <w:r w:rsidRPr="007C2726">
        <w:rPr>
          <w:rFonts w:ascii="Arial" w:hAnsi="Arial" w:cs="Arial"/>
          <w:sz w:val="24"/>
          <w:szCs w:val="24"/>
          <w:u w:val="single"/>
        </w:rPr>
        <w:t xml:space="preserve">rzedmiotu </w:t>
      </w:r>
      <w:r w:rsidR="009D6FE6" w:rsidRPr="007C2726">
        <w:rPr>
          <w:rFonts w:ascii="Arial" w:hAnsi="Arial" w:cs="Arial"/>
          <w:sz w:val="24"/>
          <w:szCs w:val="24"/>
          <w:u w:val="single"/>
        </w:rPr>
        <w:t>umowy</w:t>
      </w:r>
      <w:r w:rsidRPr="007C2726">
        <w:rPr>
          <w:rFonts w:ascii="Arial" w:hAnsi="Arial" w:cs="Arial"/>
          <w:sz w:val="24"/>
          <w:szCs w:val="24"/>
          <w:u w:val="single"/>
        </w:rPr>
        <w:t xml:space="preserve">) Oferent winien jest uwzględnić to w </w:t>
      </w:r>
      <w:r w:rsidR="00D34645" w:rsidRPr="007C2726">
        <w:rPr>
          <w:rFonts w:ascii="Arial" w:hAnsi="Arial" w:cs="Arial"/>
          <w:sz w:val="24"/>
          <w:szCs w:val="24"/>
          <w:u w:val="single"/>
        </w:rPr>
        <w:t>kosztach pośrednich</w:t>
      </w:r>
      <w:r w:rsidR="007C2726" w:rsidRPr="007C2726">
        <w:rPr>
          <w:rFonts w:ascii="Arial" w:hAnsi="Arial" w:cs="Arial"/>
          <w:sz w:val="24"/>
          <w:szCs w:val="24"/>
          <w:u w:val="single"/>
        </w:rPr>
        <w:t>.</w:t>
      </w:r>
    </w:p>
    <w:p w:rsidR="00774C9E" w:rsidRDefault="00774C9E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A13E6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37698B" w:rsidRDefault="0037698B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FE737B" w:rsidRPr="00676302" w:rsidRDefault="00FE737B" w:rsidP="00F43AC7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426"/>
        </w:tabs>
        <w:suppressAutoHyphens/>
        <w:autoSpaceDE w:val="0"/>
        <w:spacing w:after="120" w:line="360" w:lineRule="auto"/>
        <w:ind w:left="425" w:hanging="425"/>
        <w:jc w:val="both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Warunki udziału w postępowaniu, oświadczenia i dokumenty</w:t>
      </w:r>
      <w:r w:rsidR="009D038F">
        <w:rPr>
          <w:rFonts w:ascii="Arial" w:hAnsi="Arial" w:cs="Arial"/>
          <w:b/>
          <w:color w:val="000000"/>
          <w:spacing w:val="-2"/>
          <w:sz w:val="24"/>
          <w:szCs w:val="24"/>
        </w:rPr>
        <w:t xml:space="preserve"> w</w:t>
      </w: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 xml:space="preserve"> celu potwierdzenia </w:t>
      </w:r>
      <w:r w:rsidR="009D038F">
        <w:rPr>
          <w:rFonts w:ascii="Arial" w:hAnsi="Arial" w:cs="Arial"/>
          <w:b/>
          <w:color w:val="000000"/>
          <w:spacing w:val="-2"/>
          <w:sz w:val="24"/>
          <w:szCs w:val="24"/>
        </w:rPr>
        <w:t xml:space="preserve">ich </w:t>
      </w: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spełnieni</w:t>
      </w:r>
      <w:r w:rsidR="009D038F">
        <w:rPr>
          <w:rFonts w:ascii="Arial" w:hAnsi="Arial" w:cs="Arial"/>
          <w:b/>
          <w:color w:val="000000"/>
          <w:spacing w:val="-2"/>
          <w:sz w:val="24"/>
          <w:szCs w:val="24"/>
        </w:rPr>
        <w:t>a</w:t>
      </w: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.</w:t>
      </w:r>
    </w:p>
    <w:p w:rsidR="00FE737B" w:rsidRPr="00676302" w:rsidRDefault="00FE737B" w:rsidP="00EB2603">
      <w:pPr>
        <w:widowControl w:val="0"/>
        <w:numPr>
          <w:ilvl w:val="0"/>
          <w:numId w:val="7"/>
        </w:numPr>
        <w:shd w:val="clear" w:color="auto" w:fill="FFFFFF"/>
        <w:tabs>
          <w:tab w:val="clear" w:pos="780"/>
        </w:tabs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Wykonawca składający ofertę powinien spełniać warunki:</w:t>
      </w:r>
    </w:p>
    <w:p w:rsidR="004858D3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 posiadać uprawnienia do wykonywania działalności lub czynności w ramach realizac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 xml:space="preserve">ji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zamówienia, jeżeli ustawy nakładają obowiązek posiadania takich uprawnień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676302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-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posiadać niezbędną wiedzę i doświadczenie oraz potencjał  ekonomiczny, a także dysponować osobami z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dolnymi do wykonania zamówienia,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znajdować się w sytuacji ekonomicznej i finansowej zapewniającej wykonanie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z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7C2726" w:rsidRPr="00676302" w:rsidRDefault="00FE737B" w:rsidP="007C2726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nie podlegać wykluczeniu postępowania o udzielenie zamówienia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897858" w:rsidP="007C2726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2. </w:t>
      </w:r>
      <w:r w:rsidR="00EB2603">
        <w:rPr>
          <w:rFonts w:ascii="Arial" w:hAnsi="Arial" w:cs="Arial"/>
          <w:color w:val="000000"/>
          <w:spacing w:val="-2"/>
          <w:sz w:val="24"/>
          <w:szCs w:val="24"/>
        </w:rPr>
        <w:t xml:space="preserve">  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Zamawiający wymaga:</w:t>
      </w:r>
    </w:p>
    <w:p w:rsidR="00102517" w:rsidRPr="00676302" w:rsidRDefault="00FE737B" w:rsidP="007C2726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aby Wykonawca dysponował pracownikami, którzy posiadają odpowiednie kwalifikacje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zawodowe</w:t>
      </w:r>
      <w:r w:rsidR="00774C9E">
        <w:rPr>
          <w:rFonts w:ascii="Arial" w:hAnsi="Arial" w:cs="Arial"/>
          <w:color w:val="000000"/>
          <w:spacing w:val="-2"/>
          <w:sz w:val="24"/>
          <w:szCs w:val="24"/>
        </w:rPr>
        <w:t>, uprawnienia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i doświadczenie niezbędne do wykonania 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przedmiotowego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zamówienia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</w:p>
    <w:p w:rsidR="00396C44" w:rsidRPr="00676302" w:rsidRDefault="00396C44" w:rsidP="007C2726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wszystkie materiały użyte do wykonania zadania </w:t>
      </w:r>
      <w:r w:rsidR="00774C9E">
        <w:rPr>
          <w:rFonts w:ascii="Arial" w:hAnsi="Arial" w:cs="Arial"/>
          <w:color w:val="000000"/>
          <w:spacing w:val="-2"/>
          <w:sz w:val="24"/>
          <w:szCs w:val="24"/>
        </w:rPr>
        <w:t>powinny być dopuszczone do obrotu handlowego w Polsce</w:t>
      </w:r>
      <w:r w:rsidR="00774C9E"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774C9E">
        <w:rPr>
          <w:rFonts w:ascii="Arial" w:hAnsi="Arial" w:cs="Arial"/>
          <w:color w:val="000000"/>
          <w:spacing w:val="-2"/>
          <w:sz w:val="24"/>
          <w:szCs w:val="24"/>
        </w:rPr>
        <w:t xml:space="preserve">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powinny posiadać odpowiednie atesty </w:t>
      </w:r>
      <w:r w:rsidR="00EA0EE4"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            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i certyfikaty</w:t>
      </w:r>
      <w:r w:rsidR="00774C9E">
        <w:rPr>
          <w:rFonts w:ascii="Arial" w:hAnsi="Arial" w:cs="Arial"/>
          <w:color w:val="000000"/>
          <w:spacing w:val="-2"/>
          <w:sz w:val="24"/>
          <w:szCs w:val="24"/>
        </w:rPr>
        <w:t xml:space="preserve">,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które zostaną przekazane zamawiającemu przy końcowym odbiorze robót.</w:t>
      </w:r>
    </w:p>
    <w:p w:rsidR="00815351" w:rsidRDefault="00396C44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Ocena spełnienia warunków udziału w postępowaniu przez wykonawców zostanie dokonana na podstawie złożonych dokumentów w formule spełnia</w:t>
      </w:r>
      <w:r w:rsidR="007C2726">
        <w:rPr>
          <w:rFonts w:ascii="Arial" w:hAnsi="Arial" w:cs="Arial"/>
          <w:color w:val="000000"/>
          <w:spacing w:val="-2"/>
          <w:sz w:val="24"/>
          <w:szCs w:val="24"/>
        </w:rPr>
        <w:t xml:space="preserve"> 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nie spełnia.    </w:t>
      </w:r>
    </w:p>
    <w:p w:rsidR="00976C37" w:rsidRPr="003E6350" w:rsidRDefault="00976C37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FE737B" w:rsidRPr="00676302" w:rsidRDefault="00FE737B" w:rsidP="00F43AC7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709" w:hanging="709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1"/>
          <w:sz w:val="24"/>
          <w:szCs w:val="24"/>
        </w:rPr>
        <w:t>IV.  Wykaz istotnych postanowień umowy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Przedmiot umowy musi być zgodny z opisem i parametrami technicznymi</w:t>
      </w:r>
      <w:r w:rsidRPr="001138FF">
        <w:rPr>
          <w:rFonts w:ascii="Arial" w:hAnsi="Arial" w:cs="Arial"/>
          <w:sz w:val="24"/>
          <w:szCs w:val="24"/>
        </w:rPr>
        <w:br/>
        <w:t>wyszczególnionymi w Opisie przedmiotu zamówienia</w:t>
      </w:r>
      <w:r w:rsidR="001F7683">
        <w:rPr>
          <w:rFonts w:ascii="Arial" w:hAnsi="Arial" w:cs="Arial"/>
          <w:sz w:val="24"/>
          <w:szCs w:val="24"/>
        </w:rPr>
        <w:t xml:space="preserve">, </w:t>
      </w:r>
      <w:r w:rsidRPr="001138FF">
        <w:rPr>
          <w:rFonts w:ascii="Arial" w:hAnsi="Arial" w:cs="Arial"/>
          <w:sz w:val="24"/>
          <w:szCs w:val="24"/>
        </w:rPr>
        <w:t>kosztorysie inwestorskim</w:t>
      </w:r>
      <w:r w:rsidR="00E665FB">
        <w:rPr>
          <w:rFonts w:ascii="Arial" w:hAnsi="Arial" w:cs="Arial"/>
          <w:sz w:val="24"/>
          <w:szCs w:val="24"/>
        </w:rPr>
        <w:t>, specyfikacji technicznej</w:t>
      </w:r>
      <w:r w:rsidR="001F7683">
        <w:rPr>
          <w:rFonts w:ascii="Arial" w:hAnsi="Arial" w:cs="Arial"/>
          <w:sz w:val="24"/>
          <w:szCs w:val="24"/>
        </w:rPr>
        <w:t xml:space="preserve"> oraz rysunkami</w:t>
      </w:r>
      <w:r w:rsidR="00E665FB">
        <w:rPr>
          <w:rFonts w:ascii="Arial" w:hAnsi="Arial" w:cs="Arial"/>
          <w:sz w:val="24"/>
          <w:szCs w:val="24"/>
        </w:rPr>
        <w:t>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Przed przystąpieniem do prac Wykonawca przedłoży Zamawiającemu listę             </w:t>
      </w:r>
      <w:r w:rsidRPr="001138FF">
        <w:rPr>
          <w:rFonts w:ascii="Arial" w:hAnsi="Arial" w:cs="Arial"/>
          <w:sz w:val="24"/>
          <w:szCs w:val="24"/>
        </w:rPr>
        <w:br/>
        <w:t xml:space="preserve">pracowników uczestniczących w realizacji przedmiotu umowy.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zobowiązany do zabezpieczenia wszelkiego mienia znajdującego się w </w:t>
      </w:r>
      <w:r w:rsidR="0030686D">
        <w:rPr>
          <w:rFonts w:ascii="Arial" w:hAnsi="Arial" w:cs="Arial"/>
          <w:sz w:val="24"/>
          <w:szCs w:val="24"/>
        </w:rPr>
        <w:t>obrębie</w:t>
      </w:r>
      <w:r w:rsidRPr="001138FF">
        <w:rPr>
          <w:rFonts w:ascii="Arial" w:hAnsi="Arial" w:cs="Arial"/>
          <w:sz w:val="24"/>
          <w:szCs w:val="24"/>
        </w:rPr>
        <w:t xml:space="preserve"> prowadz</w:t>
      </w:r>
      <w:r w:rsidR="0030686D">
        <w:rPr>
          <w:rFonts w:ascii="Arial" w:hAnsi="Arial" w:cs="Arial"/>
          <w:sz w:val="24"/>
          <w:szCs w:val="24"/>
        </w:rPr>
        <w:t>onych</w:t>
      </w:r>
      <w:r w:rsidRPr="001138FF">
        <w:rPr>
          <w:rFonts w:ascii="Arial" w:hAnsi="Arial" w:cs="Arial"/>
          <w:sz w:val="24"/>
          <w:szCs w:val="24"/>
        </w:rPr>
        <w:t xml:space="preserve"> rob</w:t>
      </w:r>
      <w:r w:rsidR="00AA670C">
        <w:rPr>
          <w:rFonts w:ascii="Arial" w:hAnsi="Arial" w:cs="Arial"/>
          <w:sz w:val="24"/>
          <w:szCs w:val="24"/>
        </w:rPr>
        <w:t>ót</w:t>
      </w:r>
      <w:r w:rsidRPr="001138FF">
        <w:rPr>
          <w:rFonts w:ascii="Arial" w:hAnsi="Arial" w:cs="Arial"/>
          <w:sz w:val="24"/>
          <w:szCs w:val="24"/>
        </w:rPr>
        <w:t xml:space="preserve"> przed zniszczeniem i uszkodzeniem, do czasu końcowego odbioru przez Zamawiającego.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lastRenderedPageBreak/>
        <w:t>Wykonawca ponosi odpowiedzialność za wszelkie szko</w:t>
      </w:r>
      <w:r>
        <w:rPr>
          <w:rFonts w:ascii="Arial" w:hAnsi="Arial" w:cs="Arial"/>
          <w:sz w:val="24"/>
          <w:szCs w:val="24"/>
        </w:rPr>
        <w:t xml:space="preserve">dy i straty, które spowodował  </w:t>
      </w:r>
      <w:r w:rsidRPr="001138FF">
        <w:rPr>
          <w:rFonts w:ascii="Arial" w:hAnsi="Arial" w:cs="Arial"/>
          <w:sz w:val="24"/>
          <w:szCs w:val="24"/>
        </w:rPr>
        <w:t xml:space="preserve">w trakcie realizacji przedmiotu umowy wobec Zamawiającego i osób trzecich.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jest zobowiązany do wykonania prac z należytą starannością, zgodnie  z wymaganiami Polskich Norm, przepisami Prawa budowlanego, bhp, ppoż. oraz zasadami sztuki budowlanej.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odpowiedzialny za przestrzeganie przepisów BHP i PPOŻ. oraz ma obowiązek zapewnienia warunków bezpieczeństwa i ochrony zdrowia podczas wykonywania prac. Za nienależyte wykonanie tych obowiązków będzie ponosił odpowiedzialność odszkodowawczą.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poniesie wszelkie koszty związane z realizacją przedmiotu umowy, </w:t>
      </w:r>
      <w:r>
        <w:rPr>
          <w:rFonts w:ascii="Arial" w:hAnsi="Arial" w:cs="Arial"/>
          <w:sz w:val="24"/>
          <w:szCs w:val="24"/>
        </w:rPr>
        <w:br/>
      </w:r>
      <w:r w:rsidRPr="001138FF">
        <w:rPr>
          <w:rFonts w:ascii="Arial" w:hAnsi="Arial" w:cs="Arial"/>
          <w:sz w:val="24"/>
          <w:szCs w:val="24"/>
        </w:rPr>
        <w:t>w tym: organizacji i utrzymania zaplecza dla potrzeb wykonawstwa robót, transportu materiałów i sprzętu do bezpośredniego miejsca wykonywania prac.</w:t>
      </w:r>
    </w:p>
    <w:p w:rsid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Wszelkie odpady powstałe w związku z realizacją prac stanowią własność Wykonawcy, który jest zobowiązany do ich zagospodarowania na własny koszt  </w:t>
      </w:r>
      <w:r w:rsidRPr="00611B90">
        <w:rPr>
          <w:rFonts w:ascii="Arial" w:hAnsi="Arial" w:cs="Arial"/>
          <w:sz w:val="24"/>
          <w:szCs w:val="24"/>
        </w:rPr>
        <w:br/>
        <w:t xml:space="preserve">i ryzyko. Wykonawca  zobowiązany jest do postępowania z powstałymi odpadami  </w:t>
      </w:r>
      <w:r w:rsidRPr="00611B90">
        <w:rPr>
          <w:rFonts w:ascii="Arial" w:hAnsi="Arial" w:cs="Arial"/>
          <w:sz w:val="24"/>
          <w:szCs w:val="24"/>
        </w:rPr>
        <w:br/>
        <w:t xml:space="preserve">w sposób zgodny z zasadami gospodarowania odpadami określonymi w ustawie      </w:t>
      </w:r>
      <w:r w:rsidRPr="00611B90">
        <w:rPr>
          <w:rFonts w:ascii="Arial" w:hAnsi="Arial" w:cs="Arial"/>
          <w:sz w:val="24"/>
          <w:szCs w:val="24"/>
        </w:rPr>
        <w:br/>
        <w:t>z  dnia 14 grudnia 2012r., o odpadach</w:t>
      </w:r>
      <w:r w:rsidR="00C14D2A">
        <w:rPr>
          <w:rFonts w:ascii="Arial" w:hAnsi="Arial" w:cs="Arial"/>
          <w:sz w:val="24"/>
          <w:szCs w:val="24"/>
        </w:rPr>
        <w:t xml:space="preserve"> </w:t>
      </w:r>
      <w:r w:rsidR="005E5B5C" w:rsidRPr="005E5B5C">
        <w:rPr>
          <w:rFonts w:ascii="Arial" w:hAnsi="Arial" w:cs="Arial"/>
          <w:sz w:val="24"/>
          <w:szCs w:val="24"/>
        </w:rPr>
        <w:t xml:space="preserve"> (Dz. U. z 2023 r. poz. 1587, 1597,1688, 1852, 2029)</w:t>
      </w:r>
      <w:r w:rsidR="00611B90">
        <w:rPr>
          <w:rFonts w:ascii="Arial" w:hAnsi="Arial" w:cs="Arial"/>
          <w:sz w:val="24"/>
          <w:szCs w:val="24"/>
        </w:rPr>
        <w:t>.</w:t>
      </w:r>
      <w:r w:rsidR="00BB183A">
        <w:rPr>
          <w:rFonts w:ascii="Arial" w:hAnsi="Arial" w:cs="Arial"/>
          <w:sz w:val="24"/>
          <w:szCs w:val="24"/>
        </w:rPr>
        <w:t xml:space="preserve"> </w:t>
      </w:r>
    </w:p>
    <w:p w:rsidR="003054E0" w:rsidRP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udziela gwarancji na wykonaną usługę  – </w:t>
      </w:r>
      <w:r w:rsidR="00C14D2A" w:rsidRPr="005B539D">
        <w:rPr>
          <w:rFonts w:ascii="Arial" w:hAnsi="Arial" w:cs="Arial"/>
          <w:sz w:val="24"/>
          <w:szCs w:val="24"/>
        </w:rPr>
        <w:t>36</w:t>
      </w:r>
      <w:r w:rsidRPr="005B539D">
        <w:rPr>
          <w:rFonts w:ascii="Arial" w:hAnsi="Arial" w:cs="Arial"/>
          <w:sz w:val="24"/>
          <w:szCs w:val="24"/>
        </w:rPr>
        <w:t xml:space="preserve"> miesięcy</w:t>
      </w:r>
      <w:r w:rsidRPr="00611B90">
        <w:rPr>
          <w:rFonts w:ascii="Arial" w:hAnsi="Arial" w:cs="Arial"/>
          <w:sz w:val="24"/>
          <w:szCs w:val="24"/>
        </w:rPr>
        <w:t>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zawiadomi Zamawiającego o zakończeniu prac w celu dokonania odbioru, który zostanie potwierdzony odpowiednim  protokołem.  </w:t>
      </w:r>
    </w:p>
    <w:p w:rsidR="003054E0" w:rsidRPr="001138FF" w:rsidRDefault="00F0090F" w:rsidP="00F0090F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090F">
        <w:rPr>
          <w:rFonts w:ascii="Arial" w:hAnsi="Arial" w:cs="Arial"/>
          <w:sz w:val="24"/>
          <w:szCs w:val="24"/>
        </w:rPr>
        <w:t>Odbiór robót zostanie dokonany w terminie 14 dni od zgłoszenia przez Wykonawcę zakończeni</w:t>
      </w:r>
      <w:r w:rsidR="00DE21CF">
        <w:rPr>
          <w:rFonts w:ascii="Arial" w:hAnsi="Arial" w:cs="Arial"/>
          <w:sz w:val="24"/>
          <w:szCs w:val="24"/>
        </w:rPr>
        <w:t>a</w:t>
      </w:r>
      <w:r w:rsidRPr="00F0090F">
        <w:rPr>
          <w:rFonts w:ascii="Arial" w:hAnsi="Arial" w:cs="Arial"/>
          <w:sz w:val="24"/>
          <w:szCs w:val="24"/>
        </w:rPr>
        <w:t xml:space="preserve"> prac i gotowości do odbioru</w:t>
      </w:r>
      <w:r w:rsidR="003054E0" w:rsidRPr="001138FF">
        <w:rPr>
          <w:rFonts w:ascii="Arial" w:hAnsi="Arial" w:cs="Arial"/>
          <w:sz w:val="24"/>
          <w:szCs w:val="24"/>
        </w:rPr>
        <w:t xml:space="preserve">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Podstawą wystawienia faktury jest </w:t>
      </w:r>
      <w:r w:rsidR="00F0090F">
        <w:rPr>
          <w:rFonts w:ascii="Arial" w:hAnsi="Arial" w:cs="Arial"/>
          <w:sz w:val="24"/>
          <w:szCs w:val="24"/>
        </w:rPr>
        <w:t>wykonanie przedmiotu zamówienia</w:t>
      </w:r>
      <w:r w:rsidRPr="001138FF">
        <w:rPr>
          <w:rFonts w:ascii="Arial" w:hAnsi="Arial" w:cs="Arial"/>
          <w:sz w:val="24"/>
          <w:szCs w:val="24"/>
        </w:rPr>
        <w:t xml:space="preserve"> potwierdzone pro</w:t>
      </w:r>
      <w:r>
        <w:rPr>
          <w:rFonts w:ascii="Arial" w:hAnsi="Arial" w:cs="Arial"/>
          <w:sz w:val="24"/>
          <w:szCs w:val="24"/>
        </w:rPr>
        <w:t>tokołem końcowego odbioru robót w oparciu o ceny jednostkowe</w:t>
      </w:r>
      <w:r w:rsidRPr="001138FF">
        <w:rPr>
          <w:rFonts w:ascii="Arial" w:hAnsi="Arial" w:cs="Arial"/>
          <w:sz w:val="24"/>
          <w:szCs w:val="24"/>
        </w:rPr>
        <w:t xml:space="preserve"> określone w ofercie dla danej pozycji i faktyczny obmiar wykonanych robót.</w:t>
      </w:r>
    </w:p>
    <w:p w:rsidR="001A5E20" w:rsidRPr="001A5E20" w:rsidRDefault="001A5E20" w:rsidP="001A5E20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A5E20">
        <w:rPr>
          <w:rFonts w:ascii="Arial" w:hAnsi="Arial" w:cs="Arial"/>
          <w:sz w:val="24"/>
          <w:szCs w:val="24"/>
        </w:rPr>
        <w:t xml:space="preserve">Faktury za wykonane roboty będą płatne przelewem na konto Wykonawcy </w:t>
      </w:r>
      <w:r w:rsidR="0037698B">
        <w:rPr>
          <w:rFonts w:ascii="Arial" w:hAnsi="Arial" w:cs="Arial"/>
          <w:sz w:val="24"/>
          <w:szCs w:val="24"/>
        </w:rPr>
        <w:t xml:space="preserve">                       </w:t>
      </w:r>
      <w:r w:rsidRPr="001A5E20">
        <w:rPr>
          <w:rFonts w:ascii="Arial" w:hAnsi="Arial" w:cs="Arial"/>
          <w:sz w:val="24"/>
          <w:szCs w:val="24"/>
        </w:rPr>
        <w:t xml:space="preserve">w terminie </w:t>
      </w:r>
      <w:r w:rsidRPr="00F75F72">
        <w:rPr>
          <w:rFonts w:ascii="Arial" w:hAnsi="Arial" w:cs="Arial"/>
          <w:sz w:val="24"/>
          <w:szCs w:val="24"/>
        </w:rPr>
        <w:t xml:space="preserve">30 dni licząc </w:t>
      </w:r>
      <w:r w:rsidRPr="001A5E20">
        <w:rPr>
          <w:rFonts w:ascii="Arial" w:hAnsi="Arial" w:cs="Arial"/>
          <w:sz w:val="24"/>
          <w:szCs w:val="24"/>
        </w:rPr>
        <w:t xml:space="preserve">od dnia doręczenia prawidłowo wystawionej faktury VAT potwierdzającej wykonanie przedmiotu zamówienia. Za dzień dokonania zapłaty przyjmuje się dzień przyjęcia przelewu do realizacji przez bank Zamawiającego. 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pracy Wykonawcy przy realizacji zamówienia odbywać się będzie </w:t>
      </w:r>
      <w:r w:rsidR="007D3032">
        <w:rPr>
          <w:rFonts w:ascii="Arial" w:hAnsi="Arial" w:cs="Arial"/>
          <w:sz w:val="24"/>
          <w:szCs w:val="24"/>
        </w:rPr>
        <w:t>w sposób uzgodniony z Zamawiającym z uwzględnieniem możliwie najkrótszego czasu realizacji zadania</w:t>
      </w:r>
      <w:r w:rsidR="006400BE">
        <w:rPr>
          <w:rFonts w:ascii="Arial" w:hAnsi="Arial" w:cs="Arial"/>
          <w:sz w:val="24"/>
          <w:szCs w:val="24"/>
        </w:rPr>
        <w:t>.</w:t>
      </w:r>
    </w:p>
    <w:p w:rsidR="00636795" w:rsidRPr="006400BE" w:rsidRDefault="006400BE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8" w:name="_Hlk193644262"/>
      <w:r>
        <w:rPr>
          <w:rFonts w:ascii="Arial" w:hAnsi="Arial" w:cs="Arial"/>
          <w:sz w:val="24"/>
          <w:szCs w:val="24"/>
        </w:rPr>
        <w:lastRenderedPageBreak/>
        <w:t>W przypadku wystąpienia r</w:t>
      </w:r>
      <w:r w:rsidR="00636795" w:rsidRPr="006400BE">
        <w:rPr>
          <w:rFonts w:ascii="Arial" w:hAnsi="Arial" w:cs="Arial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ót</w:t>
      </w:r>
      <w:r w:rsidR="00636795" w:rsidRPr="006400BE">
        <w:rPr>
          <w:rFonts w:ascii="Arial" w:hAnsi="Arial" w:cs="Arial"/>
          <w:sz w:val="24"/>
          <w:szCs w:val="24"/>
        </w:rPr>
        <w:t xml:space="preserve"> ulegając</w:t>
      </w:r>
      <w:r>
        <w:rPr>
          <w:rFonts w:ascii="Arial" w:hAnsi="Arial" w:cs="Arial"/>
          <w:sz w:val="24"/>
          <w:szCs w:val="24"/>
        </w:rPr>
        <w:t>ych</w:t>
      </w:r>
      <w:r w:rsidR="00636795" w:rsidRPr="006400BE">
        <w:rPr>
          <w:rFonts w:ascii="Arial" w:hAnsi="Arial" w:cs="Arial"/>
          <w:sz w:val="24"/>
          <w:szCs w:val="24"/>
        </w:rPr>
        <w:t xml:space="preserve"> zakryciu należy bezwzględnie </w:t>
      </w:r>
      <w:r>
        <w:rPr>
          <w:rFonts w:ascii="Arial" w:hAnsi="Arial" w:cs="Arial"/>
          <w:sz w:val="24"/>
          <w:szCs w:val="24"/>
        </w:rPr>
        <w:t>poinformować Zamawiającego w celu oceny jakości i ilości wykonanych prac.</w:t>
      </w:r>
    </w:p>
    <w:p w:rsidR="00CB3A0B" w:rsidRPr="006A6C5E" w:rsidRDefault="00636795" w:rsidP="00CB3A0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6C5E">
        <w:rPr>
          <w:rFonts w:ascii="Arial" w:hAnsi="Arial" w:cs="Arial"/>
          <w:sz w:val="24"/>
          <w:szCs w:val="24"/>
        </w:rPr>
        <w:t>Gruz i odpady należy usuwać wyłącznie do kontenera na gruz wynajętego we własnym zakresie. Zabrania się wyrzucania gruzu do pojemników na śmieci.</w:t>
      </w:r>
      <w:r w:rsidR="00CB3A0B" w:rsidRPr="006A6C5E">
        <w:rPr>
          <w:rFonts w:ascii="Arial" w:hAnsi="Arial" w:cs="Arial"/>
          <w:sz w:val="24"/>
          <w:szCs w:val="24"/>
        </w:rPr>
        <w:t xml:space="preserve"> Zabrania się blokowania ciągów komunikacyjnych poprzez pozostawione materiały budowlane, odpady itp.</w:t>
      </w:r>
    </w:p>
    <w:bookmarkEnd w:id="8"/>
    <w:p w:rsidR="00EB2603" w:rsidRDefault="00EB2603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Wizja lokalna (nie</w:t>
      </w:r>
      <w:r w:rsidR="00BD18B7">
        <w:rPr>
          <w:rFonts w:ascii="Arial" w:hAnsi="Arial" w:cs="Arial"/>
          <w:sz w:val="24"/>
          <w:szCs w:val="24"/>
        </w:rPr>
        <w:t>obowiązkowa</w:t>
      </w:r>
      <w:r>
        <w:rPr>
          <w:rFonts w:ascii="Arial" w:hAnsi="Arial" w:cs="Arial"/>
          <w:sz w:val="24"/>
          <w:szCs w:val="24"/>
        </w:rPr>
        <w:t xml:space="preserve">) nastąpi po wcześniejszym umówieniu terminu                       z prowadzącym postępowanie: </w:t>
      </w:r>
      <w:r w:rsidR="007C2726">
        <w:rPr>
          <w:rFonts w:ascii="Arial" w:hAnsi="Arial" w:cs="Arial"/>
          <w:sz w:val="24"/>
          <w:szCs w:val="24"/>
        </w:rPr>
        <w:t xml:space="preserve">mł. </w:t>
      </w:r>
      <w:proofErr w:type="spellStart"/>
      <w:r>
        <w:rPr>
          <w:rFonts w:ascii="Arial" w:hAnsi="Arial" w:cs="Arial"/>
          <w:sz w:val="24"/>
          <w:szCs w:val="24"/>
        </w:rPr>
        <w:t>asp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7C2726">
        <w:rPr>
          <w:rFonts w:ascii="Arial" w:hAnsi="Arial" w:cs="Arial"/>
          <w:sz w:val="24"/>
          <w:szCs w:val="24"/>
        </w:rPr>
        <w:t>Radosław Nowak</w:t>
      </w:r>
      <w:r>
        <w:rPr>
          <w:rFonts w:ascii="Arial" w:hAnsi="Arial" w:cs="Arial"/>
          <w:sz w:val="24"/>
          <w:szCs w:val="24"/>
        </w:rPr>
        <w:t xml:space="preserve"> tel. 47 801 28 98</w:t>
      </w:r>
      <w:r w:rsidR="00BD18B7">
        <w:rPr>
          <w:rFonts w:ascii="Arial" w:hAnsi="Arial" w:cs="Arial"/>
          <w:sz w:val="24"/>
          <w:szCs w:val="24"/>
        </w:rPr>
        <w:t>.</w:t>
      </w:r>
    </w:p>
    <w:p w:rsidR="00D4007E" w:rsidRDefault="00D4007E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Wszelkie informacje dot. postępowania i zakresu prac – kontakt z </w:t>
      </w:r>
      <w:r w:rsidR="007C2726" w:rsidRPr="007C2726">
        <w:rPr>
          <w:rFonts w:ascii="Arial" w:hAnsi="Arial" w:cs="Arial"/>
          <w:sz w:val="24"/>
          <w:szCs w:val="24"/>
        </w:rPr>
        <w:t xml:space="preserve">mł. </w:t>
      </w:r>
      <w:proofErr w:type="spellStart"/>
      <w:r w:rsidR="007C2726" w:rsidRPr="007C2726">
        <w:rPr>
          <w:rFonts w:ascii="Arial" w:hAnsi="Arial" w:cs="Arial"/>
          <w:sz w:val="24"/>
          <w:szCs w:val="24"/>
        </w:rPr>
        <w:t>asp</w:t>
      </w:r>
      <w:proofErr w:type="spellEnd"/>
      <w:r w:rsidR="007C2726" w:rsidRPr="007C2726">
        <w:rPr>
          <w:rFonts w:ascii="Arial" w:hAnsi="Arial" w:cs="Arial"/>
          <w:sz w:val="24"/>
          <w:szCs w:val="24"/>
        </w:rPr>
        <w:t>. Radosław Nowak tel. 47 801 28 98</w:t>
      </w:r>
      <w:r>
        <w:rPr>
          <w:rFonts w:ascii="Arial" w:hAnsi="Arial" w:cs="Arial"/>
          <w:sz w:val="24"/>
          <w:szCs w:val="24"/>
        </w:rPr>
        <w:t>.</w:t>
      </w:r>
    </w:p>
    <w:p w:rsidR="00AB0468" w:rsidRPr="001138FF" w:rsidRDefault="00AB0468" w:rsidP="00AB0468">
      <w:pPr>
        <w:pStyle w:val="Akapitzlist"/>
        <w:spacing w:after="2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6D31FB" w:rsidRPr="002C0FB6" w:rsidRDefault="006D31FB" w:rsidP="002C0FB6">
      <w:pPr>
        <w:spacing w:after="20" w:line="240" w:lineRule="auto"/>
        <w:jc w:val="both"/>
        <w:rPr>
          <w:rFonts w:ascii="Arial" w:hAnsi="Arial" w:cs="Arial"/>
          <w:sz w:val="24"/>
          <w:szCs w:val="24"/>
        </w:rPr>
      </w:pPr>
    </w:p>
    <w:sectPr w:rsidR="006D31FB" w:rsidRPr="002C0FB6" w:rsidSect="008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A6D"/>
    <w:multiLevelType w:val="hybridMultilevel"/>
    <w:tmpl w:val="7C703D4E"/>
    <w:lvl w:ilvl="0" w:tplc="0415000F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062"/>
        </w:tabs>
        <w:ind w:left="4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82"/>
        </w:tabs>
        <w:ind w:left="4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22"/>
        </w:tabs>
        <w:ind w:left="6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42"/>
        </w:tabs>
        <w:ind w:left="6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82"/>
        </w:tabs>
        <w:ind w:left="8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02"/>
        </w:tabs>
        <w:ind w:left="9102" w:hanging="180"/>
      </w:pPr>
    </w:lvl>
  </w:abstractNum>
  <w:abstractNum w:abstractNumId="1" w15:restartNumberingAfterBreak="0">
    <w:nsid w:val="02C27CB2"/>
    <w:multiLevelType w:val="hybridMultilevel"/>
    <w:tmpl w:val="67E2E1A8"/>
    <w:lvl w:ilvl="0" w:tplc="45DEE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719EA"/>
    <w:multiLevelType w:val="hybridMultilevel"/>
    <w:tmpl w:val="D7B4A556"/>
    <w:lvl w:ilvl="0" w:tplc="7F72B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271FB"/>
    <w:multiLevelType w:val="hybridMultilevel"/>
    <w:tmpl w:val="CFD6DC7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487AD67E">
      <w:start w:val="1"/>
      <w:numFmt w:val="decimal"/>
      <w:lvlText w:val="%2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2" w:tplc="A2EA9A34">
      <w:start w:val="3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" w15:restartNumberingAfterBreak="0">
    <w:nsid w:val="080C6687"/>
    <w:multiLevelType w:val="hybridMultilevel"/>
    <w:tmpl w:val="2E8AB6A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156A3"/>
    <w:multiLevelType w:val="hybridMultilevel"/>
    <w:tmpl w:val="FB20807E"/>
    <w:lvl w:ilvl="0" w:tplc="487AD67E">
      <w:start w:val="1"/>
      <w:numFmt w:val="decimal"/>
      <w:lvlText w:val="%1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5C20"/>
    <w:multiLevelType w:val="multilevel"/>
    <w:tmpl w:val="8ECCD1A4"/>
    <w:name w:val="WW8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pacing w:val="-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b/>
        <w:spacing w:val="-1"/>
        <w:kern w:val="1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spacing w:val="-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Verdana" w:hAnsi="Verdana" w:cs="Verdana" w:hint="default"/>
        <w:spacing w:val="-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ascii="Verdana" w:hAnsi="Verdana" w:cs="Verdana" w:hint="default"/>
        <w:spacing w:val="-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</w:abstractNum>
  <w:abstractNum w:abstractNumId="7" w15:restartNumberingAfterBreak="0">
    <w:nsid w:val="2DC63FCB"/>
    <w:multiLevelType w:val="hybridMultilevel"/>
    <w:tmpl w:val="12967A8E"/>
    <w:lvl w:ilvl="0" w:tplc="79423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7C778E"/>
    <w:multiLevelType w:val="hybridMultilevel"/>
    <w:tmpl w:val="5D4A5AD6"/>
    <w:lvl w:ilvl="0" w:tplc="220A5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66DF7"/>
    <w:multiLevelType w:val="hybridMultilevel"/>
    <w:tmpl w:val="702E1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C111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50EC4"/>
    <w:multiLevelType w:val="hybridMultilevel"/>
    <w:tmpl w:val="6C742CDE"/>
    <w:lvl w:ilvl="0" w:tplc="095C57DC">
      <w:start w:val="1"/>
      <w:numFmt w:val="ordinal"/>
      <w:lvlText w:val="2.%1"/>
      <w:lvlJc w:val="left"/>
      <w:pPr>
        <w:ind w:left="17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ED"/>
    <w:rsid w:val="00004C85"/>
    <w:rsid w:val="0000560E"/>
    <w:rsid w:val="0000560F"/>
    <w:rsid w:val="0000619C"/>
    <w:rsid w:val="00012B20"/>
    <w:rsid w:val="00015D73"/>
    <w:rsid w:val="00023C72"/>
    <w:rsid w:val="00025220"/>
    <w:rsid w:val="00030930"/>
    <w:rsid w:val="00032970"/>
    <w:rsid w:val="00033255"/>
    <w:rsid w:val="00033A58"/>
    <w:rsid w:val="00037432"/>
    <w:rsid w:val="0004171D"/>
    <w:rsid w:val="0004245F"/>
    <w:rsid w:val="00046703"/>
    <w:rsid w:val="00046E6D"/>
    <w:rsid w:val="00061224"/>
    <w:rsid w:val="00066592"/>
    <w:rsid w:val="0007581D"/>
    <w:rsid w:val="00081D0A"/>
    <w:rsid w:val="00085636"/>
    <w:rsid w:val="000862E2"/>
    <w:rsid w:val="00086B2F"/>
    <w:rsid w:val="00090438"/>
    <w:rsid w:val="00091327"/>
    <w:rsid w:val="00096980"/>
    <w:rsid w:val="000A270E"/>
    <w:rsid w:val="000C0573"/>
    <w:rsid w:val="000C1166"/>
    <w:rsid w:val="000C351E"/>
    <w:rsid w:val="000C42C8"/>
    <w:rsid w:val="000D1297"/>
    <w:rsid w:val="000D7480"/>
    <w:rsid w:val="000D77AD"/>
    <w:rsid w:val="000E496B"/>
    <w:rsid w:val="000F7629"/>
    <w:rsid w:val="00102517"/>
    <w:rsid w:val="00103423"/>
    <w:rsid w:val="001036CA"/>
    <w:rsid w:val="00104AE9"/>
    <w:rsid w:val="00104F52"/>
    <w:rsid w:val="0010508F"/>
    <w:rsid w:val="00107292"/>
    <w:rsid w:val="001132A3"/>
    <w:rsid w:val="001138FF"/>
    <w:rsid w:val="001146DD"/>
    <w:rsid w:val="001162C2"/>
    <w:rsid w:val="00124E48"/>
    <w:rsid w:val="001250E6"/>
    <w:rsid w:val="001277D6"/>
    <w:rsid w:val="00132B65"/>
    <w:rsid w:val="00134CBD"/>
    <w:rsid w:val="001359D6"/>
    <w:rsid w:val="00136931"/>
    <w:rsid w:val="001401DC"/>
    <w:rsid w:val="001440D7"/>
    <w:rsid w:val="00151A72"/>
    <w:rsid w:val="00156958"/>
    <w:rsid w:val="00156BE5"/>
    <w:rsid w:val="001614FE"/>
    <w:rsid w:val="00170FBE"/>
    <w:rsid w:val="00173A09"/>
    <w:rsid w:val="001821C5"/>
    <w:rsid w:val="00190CAE"/>
    <w:rsid w:val="00191E40"/>
    <w:rsid w:val="001921CF"/>
    <w:rsid w:val="00197EF6"/>
    <w:rsid w:val="001A0A45"/>
    <w:rsid w:val="001A5E20"/>
    <w:rsid w:val="001B0201"/>
    <w:rsid w:val="001B57BE"/>
    <w:rsid w:val="001C123B"/>
    <w:rsid w:val="001C14E0"/>
    <w:rsid w:val="001C3A0A"/>
    <w:rsid w:val="001C617A"/>
    <w:rsid w:val="001C73B1"/>
    <w:rsid w:val="001D0A48"/>
    <w:rsid w:val="001D2525"/>
    <w:rsid w:val="001D2C52"/>
    <w:rsid w:val="001D5C0A"/>
    <w:rsid w:val="001E7610"/>
    <w:rsid w:val="001F45F1"/>
    <w:rsid w:val="001F7683"/>
    <w:rsid w:val="00201A4D"/>
    <w:rsid w:val="00203609"/>
    <w:rsid w:val="00204BD4"/>
    <w:rsid w:val="00207204"/>
    <w:rsid w:val="0021389B"/>
    <w:rsid w:val="00233E89"/>
    <w:rsid w:val="0025011C"/>
    <w:rsid w:val="00251237"/>
    <w:rsid w:val="00262C66"/>
    <w:rsid w:val="00264746"/>
    <w:rsid w:val="00276D3E"/>
    <w:rsid w:val="002823A2"/>
    <w:rsid w:val="00285719"/>
    <w:rsid w:val="00285E1C"/>
    <w:rsid w:val="00286E95"/>
    <w:rsid w:val="00290062"/>
    <w:rsid w:val="00293F71"/>
    <w:rsid w:val="002B0C3E"/>
    <w:rsid w:val="002C0BD3"/>
    <w:rsid w:val="002C0FB6"/>
    <w:rsid w:val="002C484B"/>
    <w:rsid w:val="002D1C87"/>
    <w:rsid w:val="002E597A"/>
    <w:rsid w:val="002E6B6B"/>
    <w:rsid w:val="002F129E"/>
    <w:rsid w:val="002F1F42"/>
    <w:rsid w:val="002F3985"/>
    <w:rsid w:val="003054E0"/>
    <w:rsid w:val="0030686D"/>
    <w:rsid w:val="00323CEB"/>
    <w:rsid w:val="00336782"/>
    <w:rsid w:val="00345E59"/>
    <w:rsid w:val="00353E1F"/>
    <w:rsid w:val="00356930"/>
    <w:rsid w:val="0035745D"/>
    <w:rsid w:val="00364F23"/>
    <w:rsid w:val="003650A1"/>
    <w:rsid w:val="00365F21"/>
    <w:rsid w:val="003661C0"/>
    <w:rsid w:val="00372469"/>
    <w:rsid w:val="00374ED3"/>
    <w:rsid w:val="0037698B"/>
    <w:rsid w:val="0038076A"/>
    <w:rsid w:val="00384CB1"/>
    <w:rsid w:val="00385218"/>
    <w:rsid w:val="00396C44"/>
    <w:rsid w:val="003A2E06"/>
    <w:rsid w:val="003A70F9"/>
    <w:rsid w:val="003A7C73"/>
    <w:rsid w:val="003B4FE9"/>
    <w:rsid w:val="003B5231"/>
    <w:rsid w:val="003B625D"/>
    <w:rsid w:val="003C4D42"/>
    <w:rsid w:val="003C5627"/>
    <w:rsid w:val="003C56FE"/>
    <w:rsid w:val="003C7DD4"/>
    <w:rsid w:val="003D2FF5"/>
    <w:rsid w:val="003D3CAC"/>
    <w:rsid w:val="003D7BEF"/>
    <w:rsid w:val="003D7CF6"/>
    <w:rsid w:val="003E4574"/>
    <w:rsid w:val="003E4A1D"/>
    <w:rsid w:val="003E6350"/>
    <w:rsid w:val="003F189C"/>
    <w:rsid w:val="003F602E"/>
    <w:rsid w:val="00400AC5"/>
    <w:rsid w:val="004015F4"/>
    <w:rsid w:val="004024C5"/>
    <w:rsid w:val="00403962"/>
    <w:rsid w:val="004100E3"/>
    <w:rsid w:val="00412CF1"/>
    <w:rsid w:val="00420899"/>
    <w:rsid w:val="00434120"/>
    <w:rsid w:val="00437445"/>
    <w:rsid w:val="004428B2"/>
    <w:rsid w:val="004544D9"/>
    <w:rsid w:val="004548A9"/>
    <w:rsid w:val="00461C3C"/>
    <w:rsid w:val="00463061"/>
    <w:rsid w:val="00465BEA"/>
    <w:rsid w:val="00470E96"/>
    <w:rsid w:val="00476BE0"/>
    <w:rsid w:val="004847ED"/>
    <w:rsid w:val="004858D3"/>
    <w:rsid w:val="00485A4A"/>
    <w:rsid w:val="0048733F"/>
    <w:rsid w:val="00492F57"/>
    <w:rsid w:val="0049379A"/>
    <w:rsid w:val="004A13E6"/>
    <w:rsid w:val="004A315E"/>
    <w:rsid w:val="004B26BD"/>
    <w:rsid w:val="004B2901"/>
    <w:rsid w:val="004C083F"/>
    <w:rsid w:val="004C0B26"/>
    <w:rsid w:val="004C458E"/>
    <w:rsid w:val="004D042F"/>
    <w:rsid w:val="004D0B67"/>
    <w:rsid w:val="004D2262"/>
    <w:rsid w:val="004D2373"/>
    <w:rsid w:val="004E33C3"/>
    <w:rsid w:val="004E4AC4"/>
    <w:rsid w:val="004E6E03"/>
    <w:rsid w:val="004F3B6D"/>
    <w:rsid w:val="004F4272"/>
    <w:rsid w:val="00505910"/>
    <w:rsid w:val="00514C74"/>
    <w:rsid w:val="00514DB7"/>
    <w:rsid w:val="00517507"/>
    <w:rsid w:val="00523C6F"/>
    <w:rsid w:val="00526E82"/>
    <w:rsid w:val="00527522"/>
    <w:rsid w:val="005361B9"/>
    <w:rsid w:val="005504D8"/>
    <w:rsid w:val="005535D9"/>
    <w:rsid w:val="00555940"/>
    <w:rsid w:val="00561583"/>
    <w:rsid w:val="00565112"/>
    <w:rsid w:val="00567794"/>
    <w:rsid w:val="00570922"/>
    <w:rsid w:val="00581708"/>
    <w:rsid w:val="00582373"/>
    <w:rsid w:val="00586D62"/>
    <w:rsid w:val="00592FEE"/>
    <w:rsid w:val="00595A7B"/>
    <w:rsid w:val="005A012B"/>
    <w:rsid w:val="005A0CB5"/>
    <w:rsid w:val="005B022F"/>
    <w:rsid w:val="005B0A64"/>
    <w:rsid w:val="005B293D"/>
    <w:rsid w:val="005B539D"/>
    <w:rsid w:val="005B61C0"/>
    <w:rsid w:val="005C551C"/>
    <w:rsid w:val="005D781E"/>
    <w:rsid w:val="005E040A"/>
    <w:rsid w:val="005E0805"/>
    <w:rsid w:val="005E24C2"/>
    <w:rsid w:val="005E4D77"/>
    <w:rsid w:val="005E5B5C"/>
    <w:rsid w:val="005F0E47"/>
    <w:rsid w:val="005F15AD"/>
    <w:rsid w:val="005F5327"/>
    <w:rsid w:val="005F7AF3"/>
    <w:rsid w:val="005F7FDD"/>
    <w:rsid w:val="00600772"/>
    <w:rsid w:val="00611B90"/>
    <w:rsid w:val="00622BB7"/>
    <w:rsid w:val="00625766"/>
    <w:rsid w:val="00632925"/>
    <w:rsid w:val="00636795"/>
    <w:rsid w:val="00636FC8"/>
    <w:rsid w:val="006400BE"/>
    <w:rsid w:val="006419B6"/>
    <w:rsid w:val="00641FD7"/>
    <w:rsid w:val="006425BE"/>
    <w:rsid w:val="00644C1A"/>
    <w:rsid w:val="00644DFF"/>
    <w:rsid w:val="00646E4C"/>
    <w:rsid w:val="006551CC"/>
    <w:rsid w:val="006759DC"/>
    <w:rsid w:val="00676302"/>
    <w:rsid w:val="00684F7A"/>
    <w:rsid w:val="006875E2"/>
    <w:rsid w:val="00694133"/>
    <w:rsid w:val="00694B25"/>
    <w:rsid w:val="00696003"/>
    <w:rsid w:val="006A27E8"/>
    <w:rsid w:val="006A6C5E"/>
    <w:rsid w:val="006B3C50"/>
    <w:rsid w:val="006B3CBF"/>
    <w:rsid w:val="006B5CB1"/>
    <w:rsid w:val="006B6818"/>
    <w:rsid w:val="006B6C6E"/>
    <w:rsid w:val="006C400B"/>
    <w:rsid w:val="006D31FB"/>
    <w:rsid w:val="006D3BD4"/>
    <w:rsid w:val="006E1B06"/>
    <w:rsid w:val="006E28D8"/>
    <w:rsid w:val="006E6D5B"/>
    <w:rsid w:val="006F1DC4"/>
    <w:rsid w:val="006F401C"/>
    <w:rsid w:val="006F7FBD"/>
    <w:rsid w:val="00705F9F"/>
    <w:rsid w:val="00707E66"/>
    <w:rsid w:val="0071530C"/>
    <w:rsid w:val="007210A8"/>
    <w:rsid w:val="00722787"/>
    <w:rsid w:val="00726A7C"/>
    <w:rsid w:val="00733990"/>
    <w:rsid w:val="00740A8B"/>
    <w:rsid w:val="00742441"/>
    <w:rsid w:val="0074518F"/>
    <w:rsid w:val="007543F8"/>
    <w:rsid w:val="007605BC"/>
    <w:rsid w:val="007614E6"/>
    <w:rsid w:val="007649A3"/>
    <w:rsid w:val="00765914"/>
    <w:rsid w:val="00766247"/>
    <w:rsid w:val="007748D3"/>
    <w:rsid w:val="00774C9E"/>
    <w:rsid w:val="007850A7"/>
    <w:rsid w:val="00785116"/>
    <w:rsid w:val="00790F4F"/>
    <w:rsid w:val="00793DE5"/>
    <w:rsid w:val="007A3E1E"/>
    <w:rsid w:val="007C1F34"/>
    <w:rsid w:val="007C2726"/>
    <w:rsid w:val="007C5871"/>
    <w:rsid w:val="007D3032"/>
    <w:rsid w:val="007E35EF"/>
    <w:rsid w:val="007F3BD4"/>
    <w:rsid w:val="007F3EC3"/>
    <w:rsid w:val="007F4C43"/>
    <w:rsid w:val="00801E61"/>
    <w:rsid w:val="00805981"/>
    <w:rsid w:val="00806DEA"/>
    <w:rsid w:val="008151CC"/>
    <w:rsid w:val="00815351"/>
    <w:rsid w:val="00815CE8"/>
    <w:rsid w:val="008268C2"/>
    <w:rsid w:val="00831486"/>
    <w:rsid w:val="008351EB"/>
    <w:rsid w:val="0084159C"/>
    <w:rsid w:val="00842EDF"/>
    <w:rsid w:val="00844055"/>
    <w:rsid w:val="008443CD"/>
    <w:rsid w:val="0084712B"/>
    <w:rsid w:val="00850363"/>
    <w:rsid w:val="008575D2"/>
    <w:rsid w:val="00862F1A"/>
    <w:rsid w:val="00875833"/>
    <w:rsid w:val="00876B0D"/>
    <w:rsid w:val="00886B87"/>
    <w:rsid w:val="00887191"/>
    <w:rsid w:val="00887C33"/>
    <w:rsid w:val="00894119"/>
    <w:rsid w:val="00894D7A"/>
    <w:rsid w:val="00896DBC"/>
    <w:rsid w:val="00897858"/>
    <w:rsid w:val="008A01F5"/>
    <w:rsid w:val="008A380B"/>
    <w:rsid w:val="008A41E6"/>
    <w:rsid w:val="008A7B9E"/>
    <w:rsid w:val="008B41CB"/>
    <w:rsid w:val="008B58B0"/>
    <w:rsid w:val="008C2C04"/>
    <w:rsid w:val="008D181D"/>
    <w:rsid w:val="008E0815"/>
    <w:rsid w:val="008E730E"/>
    <w:rsid w:val="008F31D9"/>
    <w:rsid w:val="008F48DD"/>
    <w:rsid w:val="0090221F"/>
    <w:rsid w:val="009035F7"/>
    <w:rsid w:val="0090372E"/>
    <w:rsid w:val="00905311"/>
    <w:rsid w:val="00912114"/>
    <w:rsid w:val="00925317"/>
    <w:rsid w:val="00925A1F"/>
    <w:rsid w:val="00926AC3"/>
    <w:rsid w:val="0093178D"/>
    <w:rsid w:val="00933826"/>
    <w:rsid w:val="00940D24"/>
    <w:rsid w:val="0094399C"/>
    <w:rsid w:val="00950928"/>
    <w:rsid w:val="00954005"/>
    <w:rsid w:val="00970C84"/>
    <w:rsid w:val="009725D3"/>
    <w:rsid w:val="00976C37"/>
    <w:rsid w:val="00984DF7"/>
    <w:rsid w:val="00990D8C"/>
    <w:rsid w:val="00993CE5"/>
    <w:rsid w:val="009A271D"/>
    <w:rsid w:val="009A3B44"/>
    <w:rsid w:val="009A444A"/>
    <w:rsid w:val="009A68BD"/>
    <w:rsid w:val="009B1331"/>
    <w:rsid w:val="009B5F2E"/>
    <w:rsid w:val="009D038F"/>
    <w:rsid w:val="009D168F"/>
    <w:rsid w:val="009D5149"/>
    <w:rsid w:val="009D6C4A"/>
    <w:rsid w:val="009D6FE6"/>
    <w:rsid w:val="009E239A"/>
    <w:rsid w:val="009E4993"/>
    <w:rsid w:val="009F709B"/>
    <w:rsid w:val="00A04426"/>
    <w:rsid w:val="00A105FB"/>
    <w:rsid w:val="00A12F16"/>
    <w:rsid w:val="00A133C5"/>
    <w:rsid w:val="00A15CEA"/>
    <w:rsid w:val="00A15F0F"/>
    <w:rsid w:val="00A16812"/>
    <w:rsid w:val="00A24153"/>
    <w:rsid w:val="00A24C52"/>
    <w:rsid w:val="00A25F37"/>
    <w:rsid w:val="00A2662E"/>
    <w:rsid w:val="00A3200A"/>
    <w:rsid w:val="00A3603B"/>
    <w:rsid w:val="00A41354"/>
    <w:rsid w:val="00A420C2"/>
    <w:rsid w:val="00A42E08"/>
    <w:rsid w:val="00A51E47"/>
    <w:rsid w:val="00A5336E"/>
    <w:rsid w:val="00A54204"/>
    <w:rsid w:val="00A60935"/>
    <w:rsid w:val="00A674E4"/>
    <w:rsid w:val="00A769CC"/>
    <w:rsid w:val="00A82ECF"/>
    <w:rsid w:val="00A84B6A"/>
    <w:rsid w:val="00A911B1"/>
    <w:rsid w:val="00A91909"/>
    <w:rsid w:val="00A92707"/>
    <w:rsid w:val="00A95558"/>
    <w:rsid w:val="00A97829"/>
    <w:rsid w:val="00AA670C"/>
    <w:rsid w:val="00AB0468"/>
    <w:rsid w:val="00AB254C"/>
    <w:rsid w:val="00AB453C"/>
    <w:rsid w:val="00AC14BA"/>
    <w:rsid w:val="00AC1884"/>
    <w:rsid w:val="00AC490A"/>
    <w:rsid w:val="00AD1E33"/>
    <w:rsid w:val="00AD381F"/>
    <w:rsid w:val="00AD6316"/>
    <w:rsid w:val="00AD77D1"/>
    <w:rsid w:val="00AE26F0"/>
    <w:rsid w:val="00AE45C3"/>
    <w:rsid w:val="00AE5716"/>
    <w:rsid w:val="00AE5B1F"/>
    <w:rsid w:val="00AF1867"/>
    <w:rsid w:val="00AF7E2F"/>
    <w:rsid w:val="00B04EBB"/>
    <w:rsid w:val="00B07843"/>
    <w:rsid w:val="00B07B88"/>
    <w:rsid w:val="00B12B01"/>
    <w:rsid w:val="00B230FC"/>
    <w:rsid w:val="00B27E4B"/>
    <w:rsid w:val="00B321C4"/>
    <w:rsid w:val="00B33D88"/>
    <w:rsid w:val="00B352D5"/>
    <w:rsid w:val="00B359D6"/>
    <w:rsid w:val="00B40A29"/>
    <w:rsid w:val="00B46289"/>
    <w:rsid w:val="00B51729"/>
    <w:rsid w:val="00B537FC"/>
    <w:rsid w:val="00B53FAB"/>
    <w:rsid w:val="00B540E8"/>
    <w:rsid w:val="00B62043"/>
    <w:rsid w:val="00B757DF"/>
    <w:rsid w:val="00B75E29"/>
    <w:rsid w:val="00B8749E"/>
    <w:rsid w:val="00B936DC"/>
    <w:rsid w:val="00B93B7D"/>
    <w:rsid w:val="00B94B4E"/>
    <w:rsid w:val="00BA0564"/>
    <w:rsid w:val="00BA1EE3"/>
    <w:rsid w:val="00BA2B50"/>
    <w:rsid w:val="00BA4A44"/>
    <w:rsid w:val="00BB183A"/>
    <w:rsid w:val="00BB25B7"/>
    <w:rsid w:val="00BB5692"/>
    <w:rsid w:val="00BC3FB6"/>
    <w:rsid w:val="00BC42EB"/>
    <w:rsid w:val="00BC5494"/>
    <w:rsid w:val="00BC6A0C"/>
    <w:rsid w:val="00BD18B7"/>
    <w:rsid w:val="00BD19E9"/>
    <w:rsid w:val="00BD3BF8"/>
    <w:rsid w:val="00BD7FF5"/>
    <w:rsid w:val="00BE61E3"/>
    <w:rsid w:val="00BF1344"/>
    <w:rsid w:val="00BF6312"/>
    <w:rsid w:val="00C01720"/>
    <w:rsid w:val="00C032B9"/>
    <w:rsid w:val="00C03F79"/>
    <w:rsid w:val="00C05A6D"/>
    <w:rsid w:val="00C14D2A"/>
    <w:rsid w:val="00C251D4"/>
    <w:rsid w:val="00C273A4"/>
    <w:rsid w:val="00C30BDA"/>
    <w:rsid w:val="00C32AC2"/>
    <w:rsid w:val="00C33A70"/>
    <w:rsid w:val="00C33EFD"/>
    <w:rsid w:val="00C35428"/>
    <w:rsid w:val="00C4132C"/>
    <w:rsid w:val="00C41E9E"/>
    <w:rsid w:val="00C42DDB"/>
    <w:rsid w:val="00C43F6D"/>
    <w:rsid w:val="00C4427C"/>
    <w:rsid w:val="00C4670C"/>
    <w:rsid w:val="00C541E8"/>
    <w:rsid w:val="00C545DE"/>
    <w:rsid w:val="00C54A2D"/>
    <w:rsid w:val="00C6018F"/>
    <w:rsid w:val="00C67F25"/>
    <w:rsid w:val="00C71465"/>
    <w:rsid w:val="00C80574"/>
    <w:rsid w:val="00C92DC5"/>
    <w:rsid w:val="00C93CAF"/>
    <w:rsid w:val="00C95E0D"/>
    <w:rsid w:val="00CA2757"/>
    <w:rsid w:val="00CA4B8F"/>
    <w:rsid w:val="00CA4F37"/>
    <w:rsid w:val="00CB0AEA"/>
    <w:rsid w:val="00CB3108"/>
    <w:rsid w:val="00CB34B9"/>
    <w:rsid w:val="00CB3A0B"/>
    <w:rsid w:val="00CB44AC"/>
    <w:rsid w:val="00CB465F"/>
    <w:rsid w:val="00CC5CF6"/>
    <w:rsid w:val="00CD6BC6"/>
    <w:rsid w:val="00CD7EAC"/>
    <w:rsid w:val="00CF0B3F"/>
    <w:rsid w:val="00CF271F"/>
    <w:rsid w:val="00D01640"/>
    <w:rsid w:val="00D02914"/>
    <w:rsid w:val="00D060AC"/>
    <w:rsid w:val="00D06F21"/>
    <w:rsid w:val="00D07576"/>
    <w:rsid w:val="00D151E4"/>
    <w:rsid w:val="00D245A3"/>
    <w:rsid w:val="00D24ACC"/>
    <w:rsid w:val="00D2684C"/>
    <w:rsid w:val="00D30D41"/>
    <w:rsid w:val="00D34645"/>
    <w:rsid w:val="00D35A42"/>
    <w:rsid w:val="00D4007E"/>
    <w:rsid w:val="00D40C05"/>
    <w:rsid w:val="00D459DC"/>
    <w:rsid w:val="00D45F21"/>
    <w:rsid w:val="00D57C50"/>
    <w:rsid w:val="00D66F55"/>
    <w:rsid w:val="00D72D4E"/>
    <w:rsid w:val="00D76518"/>
    <w:rsid w:val="00D9096F"/>
    <w:rsid w:val="00DA129C"/>
    <w:rsid w:val="00DA2B3A"/>
    <w:rsid w:val="00DA5B53"/>
    <w:rsid w:val="00DB61DB"/>
    <w:rsid w:val="00DC0D86"/>
    <w:rsid w:val="00DD179D"/>
    <w:rsid w:val="00DD1C9C"/>
    <w:rsid w:val="00DD260C"/>
    <w:rsid w:val="00DD7895"/>
    <w:rsid w:val="00DE1695"/>
    <w:rsid w:val="00DE1A2A"/>
    <w:rsid w:val="00DE21CF"/>
    <w:rsid w:val="00DE6999"/>
    <w:rsid w:val="00DF009A"/>
    <w:rsid w:val="00DF493B"/>
    <w:rsid w:val="00DF6784"/>
    <w:rsid w:val="00E01161"/>
    <w:rsid w:val="00E02323"/>
    <w:rsid w:val="00E041C7"/>
    <w:rsid w:val="00E079E7"/>
    <w:rsid w:val="00E14D99"/>
    <w:rsid w:val="00E17C43"/>
    <w:rsid w:val="00E20A87"/>
    <w:rsid w:val="00E2179D"/>
    <w:rsid w:val="00E248C7"/>
    <w:rsid w:val="00E27501"/>
    <w:rsid w:val="00E36CE9"/>
    <w:rsid w:val="00E37EE0"/>
    <w:rsid w:val="00E41152"/>
    <w:rsid w:val="00E41BEC"/>
    <w:rsid w:val="00E453F2"/>
    <w:rsid w:val="00E4588A"/>
    <w:rsid w:val="00E57E3F"/>
    <w:rsid w:val="00E6050F"/>
    <w:rsid w:val="00E665FB"/>
    <w:rsid w:val="00E71959"/>
    <w:rsid w:val="00E73A8E"/>
    <w:rsid w:val="00E73F97"/>
    <w:rsid w:val="00E82BEC"/>
    <w:rsid w:val="00E83E67"/>
    <w:rsid w:val="00E87AE2"/>
    <w:rsid w:val="00E94073"/>
    <w:rsid w:val="00E95125"/>
    <w:rsid w:val="00E96A61"/>
    <w:rsid w:val="00EA0EE4"/>
    <w:rsid w:val="00EA4A5C"/>
    <w:rsid w:val="00EB0880"/>
    <w:rsid w:val="00EB1CDC"/>
    <w:rsid w:val="00EB2603"/>
    <w:rsid w:val="00EC3482"/>
    <w:rsid w:val="00EC66A9"/>
    <w:rsid w:val="00ED488C"/>
    <w:rsid w:val="00ED5959"/>
    <w:rsid w:val="00ED6E4C"/>
    <w:rsid w:val="00EE0719"/>
    <w:rsid w:val="00EF4FD0"/>
    <w:rsid w:val="00EF61D4"/>
    <w:rsid w:val="00EF69A9"/>
    <w:rsid w:val="00EF6BFE"/>
    <w:rsid w:val="00F0090F"/>
    <w:rsid w:val="00F03228"/>
    <w:rsid w:val="00F048AF"/>
    <w:rsid w:val="00F20F28"/>
    <w:rsid w:val="00F21432"/>
    <w:rsid w:val="00F30958"/>
    <w:rsid w:val="00F361FE"/>
    <w:rsid w:val="00F425B9"/>
    <w:rsid w:val="00F43AC7"/>
    <w:rsid w:val="00F4757F"/>
    <w:rsid w:val="00F5145B"/>
    <w:rsid w:val="00F53831"/>
    <w:rsid w:val="00F5608E"/>
    <w:rsid w:val="00F63EDF"/>
    <w:rsid w:val="00F6615D"/>
    <w:rsid w:val="00F705FC"/>
    <w:rsid w:val="00F7114A"/>
    <w:rsid w:val="00F75F72"/>
    <w:rsid w:val="00F864FB"/>
    <w:rsid w:val="00F91EB3"/>
    <w:rsid w:val="00FA37B9"/>
    <w:rsid w:val="00FA3C9F"/>
    <w:rsid w:val="00FC1CAC"/>
    <w:rsid w:val="00FC36C9"/>
    <w:rsid w:val="00FD338E"/>
    <w:rsid w:val="00FD3569"/>
    <w:rsid w:val="00FD7E47"/>
    <w:rsid w:val="00FE2FB0"/>
    <w:rsid w:val="00FE30E0"/>
    <w:rsid w:val="00FE737B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8B3D"/>
  <w15:docId w15:val="{DA613A53-8E62-44E3-AE2A-A531A5E4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4B4E"/>
  </w:style>
  <w:style w:type="paragraph" w:styleId="Nagwek5">
    <w:name w:val="heading 5"/>
    <w:basedOn w:val="Normalny"/>
    <w:link w:val="Nagwek5Znak"/>
    <w:uiPriority w:val="9"/>
    <w:qFormat/>
    <w:rsid w:val="00A413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413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5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Moćko</dc:creator>
  <cp:lastModifiedBy>745576@ki.policja</cp:lastModifiedBy>
  <cp:revision>226</cp:revision>
  <cp:lastPrinted>2021-10-08T06:20:00Z</cp:lastPrinted>
  <dcterms:created xsi:type="dcterms:W3CDTF">2021-10-15T11:51:00Z</dcterms:created>
  <dcterms:modified xsi:type="dcterms:W3CDTF">2025-07-08T11:38:00Z</dcterms:modified>
</cp:coreProperties>
</file>